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625475" cy="883285"/>
            <wp:effectExtent l="0" t="0" r="317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>
      <w:pPr>
        <w:tabs>
          <w:tab w:val="left" w:pos="7791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tab/>
      </w: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  <w:lang w:val="ru-RU"/>
        </w:rPr>
        <w:t>Проект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>
      <w:pPr>
        <w:pStyle w:val="2"/>
      </w:pPr>
      <w:r>
        <w:rPr>
          <w:sz w:val="28"/>
          <w:szCs w:val="28"/>
        </w:rPr>
        <w:t>ВЕРХНЕКАЗЫМСКИЙ</w:t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left="-220" w:leftChars="-100" w:right="-240" w:rightChars="-109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firstLine="0" w:firstLineChars="0"/>
        <w:jc w:val="both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О мерах имущественной поддержки граждан, принимающих (принявших)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участие в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специальной военной операции на территориях Украины, Донецкой Народной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Республики, Луганской Народной Республики, Запорожской,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360" w:firstLineChars="150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Херсонской областей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right="-240" w:rightChars="-109" w:firstLine="733" w:firstLineChars="333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733" w:firstLineChars="333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firstLine="806" w:firstLineChars="366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98" w:leftChars="-90" w:right="-240" w:rightChars="-109" w:firstLine="859" w:firstLineChars="358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соответствии с распоряжением Правительства Российской Федерации от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15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октября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2022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года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пунктом 4 постановления Правительства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Югры от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февраля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2023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№ 51-п «О едином перечне прав, льгот, социальных гарантий и компенсаций гражданам Российской Федерации, проживающим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Югре, принимающим участие в специальной военной операции, и членам их семей»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арендной платы по договорам аренды муниципального имущества (за исключением жилых помещений) и (или) земельных участков, находящихся в муниципальной собственности сельского поселения Верхнеказымский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договор аренды), начисленной за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отсрочка, период отсрочки), арендаторами по которым являются указанные лица, на следующих условиях: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отсутствие использования арендуемого по договору имущества в период отсрочки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направление арендатором арендодателю уведомления о предоставлении отсрочки уплаты арендной платы с приложением копий документов, подтверждающих прохождение военной службы по частичной мобилизации в Вооруженных Силах Российской Федерации,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или копии уведомления о заключении контракта о прохождении военной службы в соответствии с пунктом 7 статьи 38 Федерального закона от 28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марта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1998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№ 53-ФЗ «О воинской обязанности и военной службе»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Федеральный закон № 53-ФЗ),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задолженность по арендной 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не допускается установление дополнительных платежей, подлежащих уплате гражданином в связи с предоставлением отсрочки;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арендной платы (в том числе в случаях, если такие меры предусмотрены договором аренды);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оплату коммунальных услуг, связанных с арендуемым имуществом по договору аренды, по которым арендатору предоставлена отсрочка, в период отсрочки осуществляет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арендодатель в соответствии с дополнительным соглашением к договору аренды.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2. Представить лицам, указанным в пункте 1 настоящего постановления, возможность расторжения договоров аренды или одностороннего отказа от исполнения указанного договора без применения штрафных санкций, за исключением договоров аренды земельных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участков, на которых расположены объекты недвижимого имущества, не являющиеся муниципальной собственностью, на следующих условиях: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арендатор направляет арендодателю уведомление о расторжении договора аренды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одностороннего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отказа от договора аренды;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Освободить граждан от начисления пени, штрафов, неустойки, иных санкций за просрочку платежей по договорам купли-продажи и (или) мены жилых помещений, находящихся в залоге сельского поселения Верхнеказымский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договор), на следующих условиях: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гражданин направляет стороне по договору уведомление об освобождении от начисления пени, штрафов, неустойки, иных санкций за просрочку платежей по договору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уведомления о заключении контракта о прохождении военной службы в соответствии с пунктом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7 статьи 38 Федерального закона № 53-ФЗ либо контракта о добровольном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гражданин освобождается от начисления пени, штрафов, неустойки, иных санкций за просрочку платежей по договору на период прохождения им военной службы или оказания добровольного содействия в выполнении задач, возложенных на Вооруженные Силы Российской Федерации.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Меры имущественной поддержки, установленные пунктами 2, 3 настоящего постановления, приостанавливаются с месяца, следующего за месяцем, в котором в администрацию сельского поселения Верхнеказымский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Уголовного кодекса Российской Федерации,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Меры имущественной поддержки, установленные пунктами 2, 3 настоящего постановления, возобновляются с месяца, в котором в администрация сельского поселения Верхнеказымский поступили сведения о: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прекращении проведения в отношении гражданина процессуальных действий, указанных в абзаце первом настоящего пункта;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вступлении в законную силу решения суда о прекращении уголовного дела или уголовного преследования по статье 337 и (или) статье 338 Уголовного кодекса Российской Федерации в отношении гражданина.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Возобновление мер имущественной поддержки осуществляется за весь период приостановления,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Меры имущественной поддержки, установленные пунктами 2, 3 настоящего постановления, прекращаются с месяца, в котором в администрацию сельского поселения Верхнеказымский поступили сведения о вступившем в законную силу решении суда по статье 337 и (или) статье 338 Уголовного кодекса Российской Федерации в отношении гражданина, о чем его администрация сельского поселения Верхнеказымский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Настоящее постановление вступает в силу после его официального опубликования.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40" w:rightChars="-109" w:firstLine="878" w:firstLineChars="366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Верхнеказымский. </w:t>
      </w:r>
    </w:p>
    <w:p>
      <w:pPr>
        <w:keepNext w:val="0"/>
        <w:keepLines w:val="0"/>
        <w:widowControl/>
        <w:suppressLineNumbers w:val="0"/>
        <w:ind w:right="-240" w:rightChars="-109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220" w:leftChars="-100" w:right="-240" w:rightChars="-109" w:firstLine="0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220" w:leftChars="-100" w:right="-240" w:rightChars="-109" w:firstLine="0" w:firstLineChars="0"/>
        <w:jc w:val="both"/>
        <w:textAlignment w:val="auto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Глава сельского поселения Верхнеказымский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Г.Н.Бандысик</w:t>
      </w:r>
    </w:p>
    <w:sectPr>
      <w:pgSz w:w="11906" w:h="16838"/>
      <w:pgMar w:top="1000" w:right="1106" w:bottom="109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9F5B6"/>
    <w:multiLevelType w:val="singleLevel"/>
    <w:tmpl w:val="4919F5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6274F"/>
    <w:rsid w:val="4F3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1"/>
    <w:next w:val="1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2023-05-22T07:19:00Z</dcterms:created>
  <dc:creator>1</dc:creator>
  <cp:lastModifiedBy>Marchukovaap</cp:lastModifiedBy>
  <cp:lastPrinted>2023-05-22T09:46:52Z</cp:lastPrinted>
  <dcterms:modified xsi:type="dcterms:W3CDTF">2023-05-22T09:53:38Z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46A02E6DF3E34C2FB599A87FCA980070</vt:lpwstr>
  </property>
</Properties>
</file>